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224" w:lineRule="auto"/>
        <w:ind w:left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附</w:t>
      </w:r>
      <w:r>
        <w:rPr>
          <w:rFonts w:ascii="黑体" w:hAnsi="黑体" w:eastAsia="黑体" w:cs="黑体"/>
          <w:spacing w:val="33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件</w:t>
      </w:r>
      <w:bookmarkStart w:id="0" w:name="_GoBack"/>
    </w:p>
    <w:bookmarkEnd w:id="0"/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30" w:line="219" w:lineRule="auto"/>
        <w:ind w:left="109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1"/>
          <w:sz w:val="40"/>
          <w:szCs w:val="40"/>
        </w:rPr>
        <w:t>河南省日间手术定点医疗机构备案表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94" w:line="221" w:lineRule="auto"/>
        <w:ind w:left="54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/>
          <w:bCs/>
          <w:spacing w:val="-17"/>
          <w:sz w:val="30"/>
          <w:szCs w:val="30"/>
        </w:rPr>
        <w:t>申报日期(单位盖章):</w:t>
      </w:r>
      <w:r>
        <w:rPr>
          <w:rFonts w:hint="eastAsia" w:ascii="仿宋" w:hAnsi="仿宋" w:eastAsia="仿宋" w:cs="仿宋"/>
          <w:b/>
          <w:bCs/>
          <w:spacing w:val="-17"/>
          <w:sz w:val="30"/>
          <w:szCs w:val="30"/>
          <w:lang w:val="en-US" w:eastAsia="zh-CN"/>
        </w:rPr>
        <w:t>2023年10月11日</w:t>
      </w:r>
    </w:p>
    <w:p>
      <w:pPr>
        <w:spacing w:line="200" w:lineRule="exact"/>
      </w:pPr>
    </w:p>
    <w:tbl>
      <w:tblPr>
        <w:tblStyle w:val="6"/>
        <w:tblW w:w="94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109"/>
        <w:gridCol w:w="1109"/>
        <w:gridCol w:w="1399"/>
        <w:gridCol w:w="1323"/>
        <w:gridCol w:w="1407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403" w:type="dxa"/>
            <w:vAlign w:val="center"/>
          </w:tcPr>
          <w:p>
            <w:pPr>
              <w:spacing w:before="143" w:line="220" w:lineRule="auto"/>
              <w:ind w:left="158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7"/>
                <w:szCs w:val="27"/>
              </w:rPr>
              <w:t>医院名称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太康县人民医院</w:t>
            </w:r>
          </w:p>
        </w:tc>
        <w:tc>
          <w:tcPr>
            <w:tcW w:w="1399" w:type="dxa"/>
            <w:vAlign w:val="center"/>
          </w:tcPr>
          <w:p>
            <w:pPr>
              <w:spacing w:before="142" w:line="219" w:lineRule="auto"/>
              <w:ind w:left="207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  <w:t>医院类别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综合医院</w:t>
            </w:r>
          </w:p>
        </w:tc>
        <w:tc>
          <w:tcPr>
            <w:tcW w:w="1407" w:type="dxa"/>
            <w:vAlign w:val="center"/>
          </w:tcPr>
          <w:p>
            <w:pPr>
              <w:spacing w:before="142" w:line="219" w:lineRule="auto"/>
              <w:ind w:left="199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7"/>
                <w:szCs w:val="27"/>
              </w:rPr>
              <w:t>医院等级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三级综合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403" w:type="dxa"/>
            <w:vAlign w:val="top"/>
          </w:tcPr>
          <w:p>
            <w:pPr>
              <w:spacing w:before="88"/>
              <w:ind w:right="106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医院相关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手术科室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27"/>
                <w:szCs w:val="27"/>
              </w:rPr>
              <w:t>诊疗科目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登记情况</w:t>
            </w:r>
          </w:p>
        </w:tc>
        <w:tc>
          <w:tcPr>
            <w:tcW w:w="8051" w:type="dxa"/>
            <w:gridSpan w:val="6"/>
            <w:vAlign w:val="top"/>
          </w:tcPr>
          <w:p>
            <w:pPr>
              <w:spacing w:before="189" w:line="219" w:lineRule="auto"/>
              <w:ind w:left="161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内科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外科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妇产科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小儿外科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眼科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耳鼻咽喉科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口腔科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皮肤科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麻醉科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重症医学科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介入放射学专业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225" w:lineRule="auto"/>
              <w:ind w:left="424" w:right="141" w:hanging="27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相关辅助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科室</w:t>
            </w:r>
          </w:p>
        </w:tc>
        <w:tc>
          <w:tcPr>
            <w:tcW w:w="1109" w:type="dxa"/>
            <w:vAlign w:val="top"/>
          </w:tcPr>
          <w:p>
            <w:pPr>
              <w:spacing w:line="33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4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219" w:lineRule="auto"/>
              <w:ind w:left="14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麻醉科</w:t>
            </w:r>
          </w:p>
        </w:tc>
        <w:tc>
          <w:tcPr>
            <w:tcW w:w="6942" w:type="dxa"/>
            <w:gridSpan w:val="5"/>
            <w:vAlign w:val="top"/>
          </w:tcPr>
          <w:p>
            <w:pPr>
              <w:spacing w:before="183" w:line="219" w:lineRule="auto"/>
              <w:ind w:left="162"/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请具体列出医院能开展的主要麻醉技术及例数。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（2020年--2022年）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1、全身麻醉11672例；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2、椎管内麻醉14357例；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3、神经阻滞麻醉2452例；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4、无痛胃肠镜检查27658例；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5、无痛胃肠镜治疗1059例；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6、无痛支气管镜282例；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7、无痛分娩4203例；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8、无痛人流1272例。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before="88" w:line="232" w:lineRule="auto"/>
              <w:ind w:right="134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重症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监护室</w:t>
            </w:r>
          </w:p>
        </w:tc>
        <w:tc>
          <w:tcPr>
            <w:tcW w:w="6942" w:type="dxa"/>
            <w:gridSpan w:val="5"/>
            <w:vAlign w:val="top"/>
          </w:tcPr>
          <w:p>
            <w:p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请具体列出重症监护室病床数，近3年收治患者</w:t>
            </w:r>
            <w:r>
              <w:rPr>
                <w:rFonts w:hint="eastAsia" w:ascii="仿宋" w:hAnsi="仿宋" w:eastAsia="仿宋" w:cs="仿宋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>例数以及能开展关键医疗技术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（2020年--2022年）</w:t>
            </w:r>
          </w:p>
          <w:p>
            <w:p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>重症监护室病床数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55张</w:t>
            </w:r>
          </w:p>
          <w:p>
            <w:p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>近3年收治患者例数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18671例</w:t>
            </w:r>
          </w:p>
          <w:p>
            <w:p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>能开展关键医疗技术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冠状动脉造影术  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冠状动脉血管成形术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冠状动脉支架植入术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冠脉内溶栓、急性心肌梗死静脉溶栓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主动脉球囊装置植入术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临时起搏器植入术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射频消融术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中心静脉穿刺置管术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心包穿刺术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呼吸机辅助支持呼吸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持续生命体征监测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有创动静脉压监测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无创血流动力学监测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动脉血气分析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镇痛镇静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深静脉血栓风险评估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脑电监测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颅内压或脑功能相关监测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心肺复苏术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气管插管术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床旁气管切开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机械通气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床旁支气管镜技术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深静脉及动脉置管技术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心脏除颤术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持续血液净化技术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床旁超声 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与上级医院联合开展ECMO     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宫腔球囊植入术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后穹窿穿刺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腰大池外引流术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无创通气呼吸支持    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腹内压监测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高流量吸氧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急诊介入取栓与上级医院联合开展急诊动脉瘤栓塞  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颈内动脉支架植入</w:t>
            </w:r>
          </w:p>
          <w:p>
            <w:pPr>
              <w:numPr>
                <w:ilvl w:val="0"/>
                <w:numId w:val="1"/>
              </w:numPr>
              <w:spacing w:before="175" w:line="236" w:lineRule="auto"/>
              <w:ind w:left="162" w:right="638"/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颅内动脉支架植入微创血肿粉碎术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236" w:lineRule="auto"/>
              <w:ind w:left="154" w:right="13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医院日间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手术管理</w:t>
            </w:r>
          </w:p>
        </w:tc>
        <w:tc>
          <w:tcPr>
            <w:tcW w:w="1109" w:type="dxa"/>
            <w:vAlign w:val="center"/>
          </w:tcPr>
          <w:p>
            <w:pPr>
              <w:spacing w:before="88" w:line="363" w:lineRule="exact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7"/>
                <w:position w:val="6"/>
                <w:sz w:val="27"/>
                <w:szCs w:val="27"/>
              </w:rPr>
              <w:t>组织</w:t>
            </w:r>
          </w:p>
          <w:p>
            <w:pPr>
              <w:spacing w:line="219" w:lineRule="auto"/>
              <w:ind w:left="271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管理</w:t>
            </w:r>
          </w:p>
        </w:tc>
        <w:tc>
          <w:tcPr>
            <w:tcW w:w="6942" w:type="dxa"/>
            <w:gridSpan w:val="5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太康县人民医院日间手术管理和质量控制领导小组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太康县人民医院日间手术管理办公室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太康县人民医院日间手术实施小组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61" w:lineRule="exact"/>
              <w:ind w:left="2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position w:val="6"/>
                <w:sz w:val="27"/>
                <w:szCs w:val="27"/>
              </w:rPr>
              <w:t>管理</w:t>
            </w:r>
          </w:p>
          <w:p>
            <w:pPr>
              <w:spacing w:line="220" w:lineRule="auto"/>
              <w:ind w:left="2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7"/>
                <w:sz w:val="27"/>
                <w:szCs w:val="27"/>
              </w:rPr>
              <w:t>制度</w:t>
            </w:r>
          </w:p>
        </w:tc>
        <w:tc>
          <w:tcPr>
            <w:tcW w:w="6942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spacing w:line="218" w:lineRule="auto"/>
              <w:ind w:leftChars="0"/>
              <w:jc w:val="left"/>
              <w:rPr>
                <w:rFonts w:hint="eastAsia" w:ascii="仿宋" w:hAnsi="仿宋" w:eastAsia="仿宋" w:cs="仿宋"/>
                <w:spacing w:val="6"/>
                <w:sz w:val="30"/>
                <w:szCs w:val="30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218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太康县人民医院日间手术患者准入、医生准入、手术准入、评估及随访等制度。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sectPr>
          <w:pgSz w:w="11900" w:h="16830"/>
          <w:pgMar w:top="1430" w:right="1604" w:bottom="1773" w:left="1435" w:header="0" w:footer="1485" w:gutter="0"/>
          <w:cols w:space="720" w:num="1"/>
        </w:sectPr>
      </w:pPr>
    </w:p>
    <w:p/>
    <w:p/>
    <w:p>
      <w:pPr>
        <w:spacing w:line="15" w:lineRule="auto"/>
        <w:rPr>
          <w:rFonts w:ascii="Arial"/>
          <w:sz w:val="2"/>
        </w:rPr>
      </w:pPr>
    </w:p>
    <w:tbl>
      <w:tblPr>
        <w:tblStyle w:val="6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099"/>
        <w:gridCol w:w="1129"/>
        <w:gridCol w:w="1249"/>
        <w:gridCol w:w="1258"/>
        <w:gridCol w:w="1388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8" w:line="242" w:lineRule="auto"/>
              <w:ind w:left="144" w:right="145" w:firstLine="14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拟开展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日间手术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临床科室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8" w:line="242" w:lineRule="auto"/>
              <w:ind w:left="160" w:right="105" w:hanging="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近3年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住院手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术例数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8" w:line="242" w:lineRule="auto"/>
              <w:ind w:left="153" w:right="144" w:firstLine="59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近3年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微创手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术例数</w:t>
            </w:r>
          </w:p>
        </w:tc>
        <w:tc>
          <w:tcPr>
            <w:tcW w:w="2507" w:type="dxa"/>
            <w:gridSpan w:val="2"/>
            <w:vAlign w:val="top"/>
          </w:tcPr>
          <w:p>
            <w:pPr>
              <w:spacing w:before="144" w:line="226" w:lineRule="auto"/>
              <w:ind w:left="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拟开展日间手术病种</w:t>
            </w:r>
          </w:p>
        </w:tc>
        <w:tc>
          <w:tcPr>
            <w:tcW w:w="2721" w:type="dxa"/>
            <w:gridSpan w:val="2"/>
            <w:vAlign w:val="top"/>
          </w:tcPr>
          <w:p>
            <w:pPr>
              <w:spacing w:before="144" w:line="219" w:lineRule="auto"/>
              <w:ind w:left="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拟开展日间手术术式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87" w:line="220" w:lineRule="auto"/>
              <w:ind w:left="1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病种名称</w:t>
            </w:r>
          </w:p>
        </w:tc>
        <w:tc>
          <w:tcPr>
            <w:tcW w:w="125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病种编码</w:t>
            </w:r>
          </w:p>
        </w:tc>
        <w:tc>
          <w:tcPr>
            <w:tcW w:w="138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手术名称</w:t>
            </w:r>
          </w:p>
        </w:tc>
        <w:tc>
          <w:tcPr>
            <w:tcW w:w="133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手术编码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耳鼻喉科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鼻骨骨折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S02.200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鼻骨折闭合性复位术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21.7100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耳鼻喉科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副耳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Q17.000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副耳切除术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18.2907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耳鼻喉科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耳前瘘管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H61.800x011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耳前瘘管切除术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18.2100x006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耳鼻喉科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鼻出血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R04.000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鼻内镜下电凝止血术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21.0300x004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耳鼻喉科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鼻甲肥大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J34.300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鼻甲射频消融术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21.6100x002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消化内科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289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289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结肠息肉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K63.500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纤维结肠镜下结肠息肉切除术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45.4200x003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胸外科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胸壁肿物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R22.202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胸壁活组织检查术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34.2300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胸外科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锁骨上淋巴结肿大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R59.007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锁骨上淋巴结切除术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40.2901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胸外科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颈淋巴结炎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88.900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淋巴结切除术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40.0900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胸外科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230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乳房肿块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N63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乳房病损切除术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85.2100×003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胸外科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副乳房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Q83.100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副乳腺切除术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85.2401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锁骨上淋巴结肿大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R59.007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锁骨上淋巴结切除术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40.2901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颈淋巴结炎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T88.900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淋巴结切除术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40.0900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779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563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急性阑尾炎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K35.900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腹腔镜下阑尾切除术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47.0100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慢性阑尾炎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K36X02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腹腔镜下阑尾切除术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47.0100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455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单侧腹股沟疝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K40.900X002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腹股沟疝单侧修补术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53.0000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胆囊息肉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K82.802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腹腔镜下胆囊切除术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51.2300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247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230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胆囊结石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K82.200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腹腔镜下胆囊切除术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51.2300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302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单侧腹股沟疝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K40.900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单侧腹股沟疝无张力修补术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53.0501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单侧股疝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K41.900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单侧股疝无张力修补术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53.2101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单侧股疝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K41.900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单侧股疝修补术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53.2901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双侧股疝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K41.200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双侧股疝无张力修补术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53.3101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双侧腹股沟疝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K40.200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双侧腹股沟疝修补术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双侧腹股沟直疝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K40.202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双侧腹股沟直疝修补术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53.1101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双侧腹股沟斜疝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K40.201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双侧腹股沟斜疝修补术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53.1201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脐疝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Q79.200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脐疝无张力修补术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53.4101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脐疝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Q79.200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脐疝修补术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53.4901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腹壁疝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K43.600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腹壁疝修补术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53.5901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腹壁切口疝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K43.200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腹壁切口疝无张力修补术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53.6101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腹壁脓肿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L02.202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腹壁脓肿切开引流术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54.0x00x004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腹壁肿物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R22.203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腹壁病损切除术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54.3x01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腹部瘢痕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L90.500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腹壁瘢痕切除术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54.3x08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创伤后伤口感染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T79.300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伤口、感染或烧伤的切除性清创术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86.2200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皮肤裂伤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T140101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皮肤伤口切除性清创术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86.2201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下肢静脉曲张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I83.900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x0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下肢静脉曲张的结扎术和剥脱术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38.5900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大隐静脉曲张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I83.903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大隐静脉高位结扎和剥脱术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38.5901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310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肛周脓肿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K61.001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肛周脓肿切开引流术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49.0100x004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肛周脓肿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K61.001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肛周脓肿穿刺抽吸术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49.0101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肛周脓肿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K61.001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肛周病损切除术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49.0400x009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肛周脓肿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K61.001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肛门周围组织切除术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K60.300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肛门瘘管切开术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49.1100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肛裂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K60.200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肛裂切除术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49.3901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肛裂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K60.200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肛裂切开挂线术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49.3903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肛乳头肥大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K62.816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肛乳头切除术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49.3906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368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混合痔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I84.201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痔结扎术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49.4500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混合痔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I84.201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痔切除术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49.4600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混合痔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I84.201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血栓痔剥离术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49.4701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普通外科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197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肛裂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K60.200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肛瘘挂线术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49.7301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258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258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II型糖尿病性视网膜病变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E11.301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玻璃体药物注射术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14.7903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86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86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湿型年龄相关性黄斑变性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H35.300X011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玻璃体药物注射术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14.7903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脉络膜新生血管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H35.003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玻璃体药物注射术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14.7903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24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24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视网膜静脉阻塞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H34.802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玻璃体药物注射术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14.7903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17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黄斑囊样水肿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H35.804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玻璃体药物注射术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14.7903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top"/>
          </w:tcPr>
          <w:p>
            <w:pPr>
              <w:ind w:firstLine="330" w:firstLineChars="15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255</w:t>
            </w:r>
          </w:p>
        </w:tc>
        <w:tc>
          <w:tcPr>
            <w:tcW w:w="1129" w:type="dxa"/>
            <w:vAlign w:val="top"/>
          </w:tcPr>
          <w:p>
            <w:pPr>
              <w:ind w:firstLine="550" w:firstLineChars="25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翼状胬肉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H11.000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胬肉切除伴角膜移植术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11.3200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睑球黏连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H11.201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睑球黏连分离术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10.5401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睑外翻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H02.100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睑外翻矫正术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08.4901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26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睑内翻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H02.003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睑内翻矫正术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08.4902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上睑下垂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H02.400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上睑下垂提上睑肌缩短术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08.3300*001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眼睑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H02.901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眼睑病损切除术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08.2000*006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眼科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结膜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S05.300x003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结膜裂伤修补术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10.6*00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700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590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取出输尿管支架管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Z46.602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输尿管支架取出术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59.9900x002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尿道狭窄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N35.900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尿道扩张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58.6x00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输尿管狭窄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Z46.602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输尿管支架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置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换术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59.9901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尿潴留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R33.x00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经皮膀胱造口术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57.2200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输尿管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R93.404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输尿管镜检查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56.3100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膀胱肿物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N32.901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直视下膀胱活检术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57.3400x002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泌尿外科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前列腺肿物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N42.901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直肠前列腺穿剌活组织检查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60.1101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阴囊肿物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N50.902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阴囊切开引流术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61.0x02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尿道口狭窄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N35.901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尿道口成形术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58.4700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泌尿外科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输尿管狭窄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N13.504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经尿道输尿管支架置入术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59.8x03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尿道口息肉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N36.901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尿道口病损切除术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58.3906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龟头肿物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N48.901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龟头病损切除术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64.2x00x008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泌尿外科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阴茎肿物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N48.901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阴茎病损切除术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64.2x01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皮肤科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化脓性汗腺炎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L73.200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汗腺病损切除术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86.3x08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皮肤科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腋臭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L75.000×001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腋下汗腺切除术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86.3x10x038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皮肤科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面部痣，面部皮肤肿瘤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头面颈皮肤病损根治切除术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86.4x01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皮肤科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体表痣.躯干部皮肤肿瘤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躯干部皮肤病损根治切除术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86.4x02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皮肤科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体表肿物，四肢增生物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肢体皮肤病损根治切除术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86.4x03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陈旧性桡骨骨折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T92.106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桡骨外固定装置去除术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陈旧性尺骨骨折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T92.105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尺骨外固定装置去除术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陈旧性腕骨骨折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T92.201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腕骨外固定装置去除术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陈旧性掌骨骨折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T92.202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掌骨外固定装置去除术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陈旧性股骨骨折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T93.101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股骨外固定装置去除术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陈旧性胫骨骨折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T92.203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胫骨外固定装置去除术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陈旧性腓骨骨折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T93.205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腓骨外固定装置去除术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陈旧性踝关节骨折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T93.206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踝关节外固定装置去除术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陈旧性跗骨骨折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T93.200×012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跗骨外固定装置去除术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取除外固定装置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Z47.803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跖骨外固定装置去除术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陈旧性骨盆骨折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T91.202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骨盆外固定装置去除术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陈旧性手指骨折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T92.203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指骨内固定装置去除术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陈旧性手指骨折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T92.203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指骨外固定装置去除术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78.6904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狭窄性腱鞘炎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M65.900×093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手腱鞘切开探查术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82.0102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腱鞘囊肿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M67.400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手腱鞘病损切除术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82.2100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腱鞘囊肿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M67.400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手部腱鞘囊肿切除术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82.2101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骨科二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腱鞘囊肿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M67.400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腱鞘囊肿切除术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83.3101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心血管内科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2115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2115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冠状动脉粥样硬化性心脏病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I25.103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单根导管的冠脉造影术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88.5500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心血管内科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心源性晕厥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R55.x00x002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单根导管的冠脉造影术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88.5500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心血管内科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变异性心绞痛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I20.101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单根导管的冠脉造影术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88.5500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子宫颈上皮内瘤变（III级）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D069.900x002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子宫颈锥形切除术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67.2x00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子宫颈上皮内瘤变 ，I级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N87.000x002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子宫颈环形电切术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67.3201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宫颈粘连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N88.200X001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子宫颈粘连松解术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67.0x00x002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卵巢囊肿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N83.201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卵巢囊肿穿刺术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65.2900x011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宫颈息肉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N84.100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宫腔镜子宫颈病损电切术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67.3203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宫颈赘生物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N88.807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宫腔镜子宫颈病损电切术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67.3203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子宫纵隔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Q51.202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宫腔镜子宫隔膜切开术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68.2204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子宫粘连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N73.604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宫腔镜子宫隔膜切开术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68.2204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450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异常子宫出血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N93.901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宫腔镜子宫内膜切除术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68.2302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280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260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子宫内膜息肉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N84.001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宫腔镜子宫内膜病损切除术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68.2915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子宫黏膜下平滑肌瘤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D25.000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宫腔镜子宫内膜病损切除术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68.2915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宫颈囊肿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N88.803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子宫病损电凝术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68.2900x031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阴道肿物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N89.901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阴道病损切除术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70.3301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阴道囊肿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N89.806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阴道病损切除术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70.3301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阴道赘生物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N89.809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阴道病损切除术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70.3301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阴道裂伤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N89.805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阴道裂伤缝合术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70.7100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先天性小阴唇粘连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Q52.500x001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小阴唇粘连松解术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71.0100x002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阴唇粘连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N90.808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小阴唇粘连松解术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71.0100x002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外阴肿物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N90.902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外阴病损切除术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71.3x04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外阴肿瘤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D39.702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外阴病损切除术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71.3x04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外阴脂肪瘤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D17.300x002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外阴病损切除术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71.3x04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外阴子宫内膜异位症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N80.603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/>
                <w:lang w:eastAsia="zh-CN"/>
              </w:rPr>
              <w:t>外阴病损切除术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71.3x04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妇科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陈旧性会阴裂伤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N81.801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近期产科会阴裂伤修补术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75.6902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口腔科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上颌骨囊肿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K09.204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上颌骨病损切除术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76.2x02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口腔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下颌骨囊肿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K09.205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下颌骨病损切除术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76.2x01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口腔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舌下腺囊肿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K11.603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舌下腺切除术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26.3202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口腔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颌下腺囊肿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K11.605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颌下区病损切除术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26.3203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口腔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颌骨骨折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S02.600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颌骨骨折切开复位内固定术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76.7602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</w:trPr>
        <w:tc>
          <w:tcPr>
            <w:tcW w:w="2492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87" w:line="231" w:lineRule="auto"/>
              <w:ind w:left="154" w:righ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统筹地区卫生健康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部门评估确认意见</w:t>
            </w:r>
          </w:p>
        </w:tc>
        <w:tc>
          <w:tcPr>
            <w:tcW w:w="6357" w:type="dxa"/>
            <w:gridSpan w:val="5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7" w:line="232" w:lineRule="auto"/>
              <w:ind w:right="705"/>
              <w:jc w:val="right"/>
              <w:rPr>
                <w:rFonts w:ascii="宋体" w:hAnsi="宋体" w:eastAsia="宋体" w:cs="宋体"/>
                <w:spacing w:val="2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9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spacing w:val="-29"/>
                <w:sz w:val="27"/>
                <w:szCs w:val="27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</w:p>
          <w:p>
            <w:pPr>
              <w:spacing w:before="87" w:line="232" w:lineRule="auto"/>
              <w:ind w:right="705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2492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8" w:line="228" w:lineRule="auto"/>
              <w:ind w:left="154" w:righ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统筹地区医疗保障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部门评估确认意见</w:t>
            </w:r>
          </w:p>
        </w:tc>
        <w:tc>
          <w:tcPr>
            <w:tcW w:w="6357" w:type="dxa"/>
            <w:gridSpan w:val="5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38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  <w:p>
            <w:pPr>
              <w:spacing w:before="47" w:line="219" w:lineRule="auto"/>
              <w:ind w:left="44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</w:tc>
      </w:tr>
    </w:tbl>
    <w:p>
      <w:pPr>
        <w:spacing w:before="90" w:line="890" w:lineRule="exact"/>
        <w:textAlignment w:val="center"/>
      </w:pPr>
    </w:p>
    <w:sectPr>
      <w:footerReference r:id="rId5" w:type="default"/>
      <w:pgSz w:w="11900" w:h="16830"/>
      <w:pgMar w:top="1430" w:right="1640" w:bottom="40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98C75"/>
    <w:multiLevelType w:val="singleLevel"/>
    <w:tmpl w:val="52198C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MxMThjMWYzMmYyZmVkMDlhMGE0YWMxZTAwYjI4YzEifQ=="/>
  </w:docVars>
  <w:rsids>
    <w:rsidRoot w:val="00000000"/>
    <w:rsid w:val="032C122E"/>
    <w:rsid w:val="11985863"/>
    <w:rsid w:val="1242097E"/>
    <w:rsid w:val="19A2072F"/>
    <w:rsid w:val="1FD350D8"/>
    <w:rsid w:val="22203396"/>
    <w:rsid w:val="23322706"/>
    <w:rsid w:val="2AF27EBA"/>
    <w:rsid w:val="2E91217E"/>
    <w:rsid w:val="33446416"/>
    <w:rsid w:val="36156800"/>
    <w:rsid w:val="3DAE514D"/>
    <w:rsid w:val="502C40FE"/>
    <w:rsid w:val="6BE346A0"/>
    <w:rsid w:val="E5FBE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spacing w:after="120"/>
    </w:pPr>
    <w:rPr>
      <w:rFonts w:ascii="Calibri" w:hAnsi="Calibri" w:eastAsia="宋体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2023-10-11T17:33:00Z</dcterms:created>
  <dc:creator>Kingsoft-PDF</dc:creator>
  <cp:lastModifiedBy>金之秋海之月</cp:lastModifiedBy>
  <cp:lastPrinted>2023-11-29T17:00:00Z</cp:lastPrinted>
  <dcterms:modified xsi:type="dcterms:W3CDTF">2024-05-17T09:18:04Z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2023-10-11T09:33:54Z</vt:filetime>
  </property>
  <property fmtid="{D5CDD505-2E9C-101B-9397-08002B2CF9AE}" pid="4" name="UsrData">
    <vt:lpwstr>6525fb7e42ae72001fe8280fwl</vt:lpwstr>
  </property>
  <property fmtid="{D5CDD505-2E9C-101B-9397-08002B2CF9AE}" pid="5" name="KSOProductBuildVer">
    <vt:lpwstr>2052-12.1.0.16417</vt:lpwstr>
  </property>
  <property fmtid="{D5CDD505-2E9C-101B-9397-08002B2CF9AE}" pid="6" name="ICV">
    <vt:lpwstr>43334D47A2634DD59416FC644D05B7AE_13</vt:lpwstr>
  </property>
</Properties>
</file>